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2615D" w14:textId="2644A6CC" w:rsidR="001A308D" w:rsidRDefault="001A308D" w:rsidP="00DC02E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A4B2C0B" wp14:editId="3546CA74">
            <wp:simplePos x="0" y="0"/>
            <wp:positionH relativeFrom="page">
              <wp:align>left</wp:align>
            </wp:positionH>
            <wp:positionV relativeFrom="paragraph">
              <wp:posOffset>-899795</wp:posOffset>
            </wp:positionV>
            <wp:extent cx="7604125" cy="10676965"/>
            <wp:effectExtent l="0" t="0" r="0" b="0"/>
            <wp:wrapNone/>
            <wp:docPr id="1804104899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4104899" name="Obraz 2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5061" cy="1067827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BFB02B" w14:textId="25115DB5" w:rsidR="001A308D" w:rsidRDefault="001A308D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br w:type="page"/>
      </w:r>
    </w:p>
    <w:p w14:paraId="630943C9" w14:textId="1DDDF9AA" w:rsidR="00DC02ED" w:rsidRPr="00F900F7" w:rsidRDefault="00DC02ED" w:rsidP="00DC02E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900F7">
        <w:rPr>
          <w:rFonts w:ascii="Times New Roman" w:hAnsi="Times New Roman" w:cs="Times New Roman"/>
          <w:b/>
          <w:bCs/>
          <w:sz w:val="26"/>
          <w:szCs w:val="26"/>
        </w:rPr>
        <w:lastRenderedPageBreak/>
        <w:t>PLAN ROZWIJANIA KOMPETENCJI MATEMATYCZNYCH</w:t>
      </w:r>
    </w:p>
    <w:p w14:paraId="757A5600" w14:textId="77777777" w:rsidR="00DC02ED" w:rsidRDefault="00DC02ED" w:rsidP="00DC02E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Gminnego </w:t>
      </w:r>
      <w:r w:rsidRPr="00B35AA8">
        <w:rPr>
          <w:rFonts w:ascii="Times New Roman" w:hAnsi="Times New Roman" w:cs="Times New Roman"/>
          <w:b/>
          <w:bCs/>
          <w:sz w:val="26"/>
          <w:szCs w:val="26"/>
        </w:rPr>
        <w:t xml:space="preserve">Przedszkola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w Nowej Wsi </w:t>
      </w:r>
      <w:r w:rsidRPr="00B35AA8">
        <w:rPr>
          <w:rFonts w:ascii="Times New Roman" w:hAnsi="Times New Roman" w:cs="Times New Roman"/>
          <w:b/>
          <w:bCs/>
          <w:sz w:val="26"/>
          <w:szCs w:val="26"/>
        </w:rPr>
        <w:t>na rok szkolny 2026/2027</w:t>
      </w:r>
    </w:p>
    <w:p w14:paraId="714231FC" w14:textId="77777777" w:rsidR="00DC02ED" w:rsidRPr="00F900F7" w:rsidRDefault="00DC02ED" w:rsidP="00DC02ED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138497A5" w14:textId="77777777" w:rsidR="00DC02ED" w:rsidRPr="00FF7D04" w:rsidRDefault="00DC02ED" w:rsidP="00DC02ED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F7D04">
        <w:rPr>
          <w:rFonts w:ascii="Times New Roman" w:hAnsi="Times New Roman" w:cs="Times New Roman"/>
          <w:b/>
          <w:bCs/>
          <w:sz w:val="24"/>
          <w:szCs w:val="24"/>
        </w:rPr>
        <w:t>I. ZAŁOŻENIA PLANU</w:t>
      </w:r>
    </w:p>
    <w:p w14:paraId="60BA5B99" w14:textId="4EE66966" w:rsidR="00DC02ED" w:rsidRPr="00FF7D04" w:rsidRDefault="00DC02ED" w:rsidP="00DC02E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 xml:space="preserve">Plan Rozwijania Kompetencji Matematycznych stanowi integralną część Planu Pracy Przedszkola. Edukacja matematyczna została w nim wskazana jako jeden </w:t>
      </w:r>
      <w:r w:rsidRPr="00FF7D04">
        <w:rPr>
          <w:rFonts w:ascii="Times New Roman" w:hAnsi="Times New Roman" w:cs="Times New Roman"/>
          <w:sz w:val="24"/>
          <w:szCs w:val="24"/>
        </w:rPr>
        <w:br/>
        <w:t>z ważnych obszarów rozwoju kompetencji dzieci. W diagnozie gotowości szkolnej uwzględniono m.in. klasyfikowanie, porównywanie, liczenie, orientację przestrzenną, rozpoznawanie figur i zależności oraz rozumienie prostych sytuacji matematycznych.</w:t>
      </w:r>
    </w:p>
    <w:p w14:paraId="6858E16F" w14:textId="77777777" w:rsidR="00DC02ED" w:rsidRPr="00FF7D04" w:rsidRDefault="00DC02ED" w:rsidP="00DC02E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>Podstawową formą rozwijania kompetencji matematycznych będzie zabawa, doświadczenie i działanie. W Planie Pracy Przedszkola przewidziano m.in. zabawy konstrukcyjne, gry planszowe, układanki, kodowanie bez komputera, klasyfikowanie, zabawy w sklep, odmierzanie, porównywanie oraz liczenie podczas codziennych czynności.</w:t>
      </w:r>
    </w:p>
    <w:p w14:paraId="34CD4BE5" w14:textId="77777777" w:rsidR="00DC02ED" w:rsidRPr="00FF7D04" w:rsidRDefault="009665DB" w:rsidP="00DC02ED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6257D8FA">
          <v:rect id="_x0000_i1025" style="width:0;height:1.5pt" o:hralign="center" o:hrstd="t" o:hr="t" fillcolor="#a0a0a0" stroked="f"/>
        </w:pict>
      </w:r>
    </w:p>
    <w:p w14:paraId="42E57199" w14:textId="77777777" w:rsidR="00DC02ED" w:rsidRPr="00FF7D04" w:rsidRDefault="00DC02ED" w:rsidP="00DC02ED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F7D04">
        <w:rPr>
          <w:rFonts w:ascii="Times New Roman" w:hAnsi="Times New Roman" w:cs="Times New Roman"/>
          <w:b/>
          <w:bCs/>
          <w:sz w:val="24"/>
          <w:szCs w:val="24"/>
        </w:rPr>
        <w:t>II. CEL GŁÓWNY</w:t>
      </w:r>
    </w:p>
    <w:p w14:paraId="7743D983" w14:textId="77777777" w:rsidR="00DC02ED" w:rsidRPr="00FF7D04" w:rsidRDefault="00DC02ED" w:rsidP="00DC02E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b/>
          <w:bCs/>
          <w:sz w:val="24"/>
          <w:szCs w:val="24"/>
        </w:rPr>
        <w:t>Rozwijanie kompetencji matematycznych dzieci poprzez codzienne doświadczenia, zabawy, sytuacje problemowe, działania praktyczne oraz dostrzeganie matematyki w najbliższym otoczeniu.</w:t>
      </w:r>
    </w:p>
    <w:p w14:paraId="00FC7C1E" w14:textId="77777777" w:rsidR="00DC02ED" w:rsidRPr="00FF7D04" w:rsidRDefault="009665DB" w:rsidP="00DC02ED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5F2BEB6D">
          <v:rect id="_x0000_i1026" style="width:0;height:1.5pt" o:hralign="center" o:hrstd="t" o:hr="t" fillcolor="#a0a0a0" stroked="f"/>
        </w:pict>
      </w:r>
    </w:p>
    <w:p w14:paraId="71323262" w14:textId="77777777" w:rsidR="00DC02ED" w:rsidRPr="00FF7D04" w:rsidRDefault="00DC02ED" w:rsidP="00DC02ED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F7D04">
        <w:rPr>
          <w:rFonts w:ascii="Times New Roman" w:hAnsi="Times New Roman" w:cs="Times New Roman"/>
          <w:b/>
          <w:bCs/>
          <w:sz w:val="24"/>
          <w:szCs w:val="24"/>
        </w:rPr>
        <w:t>III. CELE SZCZEGÓŁOWE</w:t>
      </w:r>
    </w:p>
    <w:p w14:paraId="2DC3CF3E" w14:textId="77777777" w:rsidR="00DC02ED" w:rsidRPr="00FF7D04" w:rsidRDefault="00DC02ED" w:rsidP="00DC02ED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>Rozwijanie umiejętności klasyfikowania.</w:t>
      </w:r>
    </w:p>
    <w:p w14:paraId="4BF24348" w14:textId="77777777" w:rsidR="00DC02ED" w:rsidRPr="00FF7D04" w:rsidRDefault="00DC02ED" w:rsidP="00DC02ED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>Rozwijanie umiejętności porównywania.</w:t>
      </w:r>
    </w:p>
    <w:p w14:paraId="280BFF1E" w14:textId="77777777" w:rsidR="00DC02ED" w:rsidRPr="00FF7D04" w:rsidRDefault="00DC02ED" w:rsidP="00DC02ED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>Doskonalenie umiejętności liczenia.</w:t>
      </w:r>
    </w:p>
    <w:p w14:paraId="6F46F331" w14:textId="77777777" w:rsidR="00DC02ED" w:rsidRPr="00FF7D04" w:rsidRDefault="00DC02ED" w:rsidP="00DC02ED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>Rozwijanie rozumienia liczby.</w:t>
      </w:r>
    </w:p>
    <w:p w14:paraId="0FECA214" w14:textId="77777777" w:rsidR="00DC02ED" w:rsidRPr="00FF7D04" w:rsidRDefault="00DC02ED" w:rsidP="00DC02ED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>Kształtowanie orientacji przestrzennej.</w:t>
      </w:r>
    </w:p>
    <w:p w14:paraId="041295BD" w14:textId="77777777" w:rsidR="00DC02ED" w:rsidRPr="00FF7D04" w:rsidRDefault="00DC02ED" w:rsidP="00DC02ED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>Rozwijanie orientacji w schemacie własnego ciała.</w:t>
      </w:r>
    </w:p>
    <w:p w14:paraId="5807172D" w14:textId="77777777" w:rsidR="00DC02ED" w:rsidRPr="00FF7D04" w:rsidRDefault="00DC02ED" w:rsidP="00DC02ED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>Rozpoznawanie i nazywanie podstawowych figur geometrycznych.</w:t>
      </w:r>
    </w:p>
    <w:p w14:paraId="2310F6EF" w14:textId="77777777" w:rsidR="00DC02ED" w:rsidRPr="00FF7D04" w:rsidRDefault="00DC02ED" w:rsidP="00DC02ED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>Rozwijanie rozumienia rytmów i regularności.</w:t>
      </w:r>
    </w:p>
    <w:p w14:paraId="5CDE03A4" w14:textId="77777777" w:rsidR="00DC02ED" w:rsidRPr="00FF7D04" w:rsidRDefault="00DC02ED" w:rsidP="00DC02ED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>Rozwijanie umiejętności dostrzegania zależności.</w:t>
      </w:r>
    </w:p>
    <w:p w14:paraId="4C3E9C18" w14:textId="77777777" w:rsidR="00DC02ED" w:rsidRPr="00FF7D04" w:rsidRDefault="00DC02ED" w:rsidP="00DC02ED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>Rozwijanie umiejętności mierzenia.</w:t>
      </w:r>
    </w:p>
    <w:p w14:paraId="18F725AE" w14:textId="77777777" w:rsidR="00DC02ED" w:rsidRPr="00FF7D04" w:rsidRDefault="00DC02ED" w:rsidP="00DC02ED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>Rozwijanie rozumienia pojęć związanych z czasem.</w:t>
      </w:r>
    </w:p>
    <w:p w14:paraId="5C6D3955" w14:textId="77777777" w:rsidR="00DC02ED" w:rsidRPr="00FF7D04" w:rsidRDefault="00DC02ED" w:rsidP="00DC02ED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>Rozwijanie umiejętności rozwiązywania prostych problemów.</w:t>
      </w:r>
    </w:p>
    <w:p w14:paraId="653D69C3" w14:textId="77777777" w:rsidR="00DC02ED" w:rsidRPr="00FF7D04" w:rsidRDefault="00DC02ED" w:rsidP="00DC02ED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>Rozwijanie logicznego i przyczynowo-skutkowego myślenia.</w:t>
      </w:r>
    </w:p>
    <w:p w14:paraId="000F4FA9" w14:textId="77777777" w:rsidR="00DC02ED" w:rsidRPr="00FF7D04" w:rsidRDefault="00DC02ED" w:rsidP="00DC02ED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lastRenderedPageBreak/>
        <w:t>Rozwijanie koncentracji i pamięci.</w:t>
      </w:r>
    </w:p>
    <w:p w14:paraId="666FB67F" w14:textId="77777777" w:rsidR="00DC02ED" w:rsidRPr="00FF7D04" w:rsidRDefault="00DC02ED" w:rsidP="00DC02ED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>Kształtowanie pozytywnego stosunku do matematyki.</w:t>
      </w:r>
    </w:p>
    <w:p w14:paraId="66B91781" w14:textId="77777777" w:rsidR="00DC02ED" w:rsidRPr="00FF7D04" w:rsidRDefault="009665DB" w:rsidP="00DC02ED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32F3910F">
          <v:rect id="_x0000_i1027" style="width:0;height:1.5pt" o:hralign="center" o:hrstd="t" o:hr="t" fillcolor="#a0a0a0" stroked="f"/>
        </w:pict>
      </w:r>
    </w:p>
    <w:p w14:paraId="65C79085" w14:textId="77777777" w:rsidR="00DC02ED" w:rsidRPr="00FF7D04" w:rsidRDefault="00DC02ED" w:rsidP="00DC02ED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F7D04">
        <w:rPr>
          <w:rFonts w:ascii="Times New Roman" w:hAnsi="Times New Roman" w:cs="Times New Roman"/>
          <w:b/>
          <w:bCs/>
          <w:sz w:val="24"/>
          <w:szCs w:val="24"/>
        </w:rPr>
        <w:t>IV. OBSZARY EDUKACJI MATEMATYCZNEJ</w:t>
      </w:r>
    </w:p>
    <w:p w14:paraId="3400244B" w14:textId="77777777" w:rsidR="00DC02ED" w:rsidRPr="00FF7D04" w:rsidRDefault="00DC02ED" w:rsidP="00DC02E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>1. Klasyfikowanie</w:t>
      </w:r>
    </w:p>
    <w:p w14:paraId="047D3342" w14:textId="77777777" w:rsidR="00DC02ED" w:rsidRPr="00FF7D04" w:rsidRDefault="00DC02ED" w:rsidP="00DC02ED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>segregowanie przedmiotów według cech;</w:t>
      </w:r>
    </w:p>
    <w:p w14:paraId="52240E91" w14:textId="77777777" w:rsidR="00DC02ED" w:rsidRPr="00FF7D04" w:rsidRDefault="00DC02ED" w:rsidP="00DC02ED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>tworzenie zbiorów;</w:t>
      </w:r>
    </w:p>
    <w:p w14:paraId="4C4FB53B" w14:textId="77777777" w:rsidR="00DC02ED" w:rsidRPr="00FF7D04" w:rsidRDefault="00DC02ED" w:rsidP="00DC02ED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>wyszukiwanie podobieństw i różnic.</w:t>
      </w:r>
    </w:p>
    <w:p w14:paraId="28E86922" w14:textId="77777777" w:rsidR="00DC02ED" w:rsidRPr="00FF7D04" w:rsidRDefault="00DC02ED" w:rsidP="00DC02E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>2. Liczenie</w:t>
      </w:r>
    </w:p>
    <w:p w14:paraId="771608E0" w14:textId="77777777" w:rsidR="00DC02ED" w:rsidRPr="00FF7D04" w:rsidRDefault="00DC02ED" w:rsidP="00DC02ED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>liczenie podczas zabawy;</w:t>
      </w:r>
    </w:p>
    <w:p w14:paraId="235F7D2D" w14:textId="77777777" w:rsidR="00DC02ED" w:rsidRPr="00FF7D04" w:rsidRDefault="00DC02ED" w:rsidP="00DC02ED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>przeliczanie przedmiotów;</w:t>
      </w:r>
    </w:p>
    <w:p w14:paraId="2151EE4F" w14:textId="77777777" w:rsidR="00DC02ED" w:rsidRPr="00FF7D04" w:rsidRDefault="00DC02ED" w:rsidP="00DC02ED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>porównywanie liczebności zbiorów;</w:t>
      </w:r>
    </w:p>
    <w:p w14:paraId="5F3000B3" w14:textId="77777777" w:rsidR="00DC02ED" w:rsidRPr="00FF7D04" w:rsidRDefault="00DC02ED" w:rsidP="00DC02ED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>rozpoznawanie cyfr odpowiednio do wieku.</w:t>
      </w:r>
    </w:p>
    <w:p w14:paraId="4F97AF1D" w14:textId="77777777" w:rsidR="00DC02ED" w:rsidRPr="00FF7D04" w:rsidRDefault="00DC02ED" w:rsidP="00DC02E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>3. Porównywanie</w:t>
      </w:r>
    </w:p>
    <w:p w14:paraId="0925CE72" w14:textId="77777777" w:rsidR="00DC02ED" w:rsidRPr="00FF7D04" w:rsidRDefault="00DC02ED" w:rsidP="00DC02ED">
      <w:pPr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>duży – mały;</w:t>
      </w:r>
    </w:p>
    <w:p w14:paraId="0A6D95E7" w14:textId="77777777" w:rsidR="00DC02ED" w:rsidRPr="00FF7D04" w:rsidRDefault="00DC02ED" w:rsidP="00DC02ED">
      <w:pPr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>długi – krótki;</w:t>
      </w:r>
    </w:p>
    <w:p w14:paraId="291C7205" w14:textId="77777777" w:rsidR="00DC02ED" w:rsidRPr="00FF7D04" w:rsidRDefault="00DC02ED" w:rsidP="00DC02ED">
      <w:pPr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>wysoki – niski;</w:t>
      </w:r>
    </w:p>
    <w:p w14:paraId="434EFF03" w14:textId="77777777" w:rsidR="00DC02ED" w:rsidRPr="00FF7D04" w:rsidRDefault="00DC02ED" w:rsidP="00DC02ED">
      <w:pPr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>ciężki – lekki;</w:t>
      </w:r>
    </w:p>
    <w:p w14:paraId="4899DDB9" w14:textId="77777777" w:rsidR="00DC02ED" w:rsidRPr="00FF7D04" w:rsidRDefault="00DC02ED" w:rsidP="00DC02ED">
      <w:pPr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>więcej – mniej – tyle samo.</w:t>
      </w:r>
    </w:p>
    <w:p w14:paraId="51DBCE8F" w14:textId="77777777" w:rsidR="00DC02ED" w:rsidRPr="00FF7D04" w:rsidRDefault="00DC02ED" w:rsidP="00DC02E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>4. Orientacja przestrzenna</w:t>
      </w:r>
    </w:p>
    <w:p w14:paraId="7890214F" w14:textId="77777777" w:rsidR="00DC02ED" w:rsidRPr="00FF7D04" w:rsidRDefault="00DC02ED" w:rsidP="00DC02ED">
      <w:pPr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>nad – pod;</w:t>
      </w:r>
    </w:p>
    <w:p w14:paraId="4C5AB9FA" w14:textId="77777777" w:rsidR="00DC02ED" w:rsidRPr="00FF7D04" w:rsidRDefault="00DC02ED" w:rsidP="00DC02ED">
      <w:pPr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>przed – za;</w:t>
      </w:r>
    </w:p>
    <w:p w14:paraId="4F9D8369" w14:textId="77777777" w:rsidR="00DC02ED" w:rsidRPr="00FF7D04" w:rsidRDefault="00DC02ED" w:rsidP="00DC02ED">
      <w:pPr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>obok;</w:t>
      </w:r>
    </w:p>
    <w:p w14:paraId="68C739F2" w14:textId="77777777" w:rsidR="00DC02ED" w:rsidRPr="00FF7D04" w:rsidRDefault="00DC02ED" w:rsidP="00DC02ED">
      <w:pPr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>blisko – daleko;</w:t>
      </w:r>
    </w:p>
    <w:p w14:paraId="3E06DAD9" w14:textId="77777777" w:rsidR="00DC02ED" w:rsidRPr="00FF7D04" w:rsidRDefault="00DC02ED" w:rsidP="00DC02ED">
      <w:pPr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>prawa – lewa strona;</w:t>
      </w:r>
    </w:p>
    <w:p w14:paraId="280679D2" w14:textId="77777777" w:rsidR="00DC02ED" w:rsidRPr="00FF7D04" w:rsidRDefault="00DC02ED" w:rsidP="00DC02ED">
      <w:pPr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>kierunki ruchu.</w:t>
      </w:r>
    </w:p>
    <w:p w14:paraId="1B7C2F9A" w14:textId="77777777" w:rsidR="00DC02ED" w:rsidRPr="00FF7D04" w:rsidRDefault="00DC02ED" w:rsidP="00DC02E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>5. Geometria</w:t>
      </w:r>
    </w:p>
    <w:p w14:paraId="063AF746" w14:textId="77777777" w:rsidR="00DC02ED" w:rsidRPr="00FF7D04" w:rsidRDefault="00DC02ED" w:rsidP="00DC02ED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>koło;</w:t>
      </w:r>
    </w:p>
    <w:p w14:paraId="1F2CE11E" w14:textId="77777777" w:rsidR="00DC02ED" w:rsidRPr="00FF7D04" w:rsidRDefault="00DC02ED" w:rsidP="00DC02ED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>kwadrat;</w:t>
      </w:r>
    </w:p>
    <w:p w14:paraId="17C50794" w14:textId="77777777" w:rsidR="00DC02ED" w:rsidRPr="00FF7D04" w:rsidRDefault="00DC02ED" w:rsidP="00DC02ED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>trójkąt;</w:t>
      </w:r>
    </w:p>
    <w:p w14:paraId="7CC07DC5" w14:textId="77777777" w:rsidR="00DC02ED" w:rsidRPr="00FF7D04" w:rsidRDefault="00DC02ED" w:rsidP="00DC02ED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>prostokąt;</w:t>
      </w:r>
    </w:p>
    <w:p w14:paraId="7FA5F9EE" w14:textId="77777777" w:rsidR="00DC02ED" w:rsidRPr="00FF7D04" w:rsidRDefault="00DC02ED" w:rsidP="00DC02ED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>układanie kompozycji z figur.</w:t>
      </w:r>
    </w:p>
    <w:p w14:paraId="1D7219F9" w14:textId="77777777" w:rsidR="00DC02ED" w:rsidRPr="00FF7D04" w:rsidRDefault="00DC02ED" w:rsidP="00DC02E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>6. Rytmy i sekwencje</w:t>
      </w:r>
    </w:p>
    <w:p w14:paraId="3D5B1855" w14:textId="77777777" w:rsidR="00DC02ED" w:rsidRPr="00FF7D04" w:rsidRDefault="00DC02ED" w:rsidP="00DC02ED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lastRenderedPageBreak/>
        <w:t>układanie rytmów;</w:t>
      </w:r>
    </w:p>
    <w:p w14:paraId="6AC15B87" w14:textId="77777777" w:rsidR="00DC02ED" w:rsidRPr="00FF7D04" w:rsidRDefault="00DC02ED" w:rsidP="00DC02ED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>kontynuowanie sekwencji;</w:t>
      </w:r>
    </w:p>
    <w:p w14:paraId="16E14467" w14:textId="77777777" w:rsidR="00DC02ED" w:rsidRPr="00FF7D04" w:rsidRDefault="00DC02ED" w:rsidP="00DC02ED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>dostrzeganie regularności.</w:t>
      </w:r>
    </w:p>
    <w:p w14:paraId="5B09EEA5" w14:textId="77777777" w:rsidR="00DC02ED" w:rsidRPr="00FF7D04" w:rsidRDefault="00DC02ED" w:rsidP="00DC02E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>7. Mierzenie</w:t>
      </w:r>
    </w:p>
    <w:p w14:paraId="271517DE" w14:textId="77777777" w:rsidR="00DC02ED" w:rsidRPr="00FF7D04" w:rsidRDefault="00DC02ED" w:rsidP="00DC02ED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>długość;</w:t>
      </w:r>
    </w:p>
    <w:p w14:paraId="6F417703" w14:textId="77777777" w:rsidR="00DC02ED" w:rsidRPr="00FF7D04" w:rsidRDefault="00DC02ED" w:rsidP="00DC02ED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>wysokość;</w:t>
      </w:r>
    </w:p>
    <w:p w14:paraId="3D7FA65A" w14:textId="77777777" w:rsidR="00DC02ED" w:rsidRPr="00FF7D04" w:rsidRDefault="00DC02ED" w:rsidP="00DC02ED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>ciężar;</w:t>
      </w:r>
    </w:p>
    <w:p w14:paraId="651D92B3" w14:textId="77777777" w:rsidR="00DC02ED" w:rsidRPr="00FF7D04" w:rsidRDefault="00DC02ED" w:rsidP="00DC02ED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>pojemność;</w:t>
      </w:r>
    </w:p>
    <w:p w14:paraId="3A91CC39" w14:textId="77777777" w:rsidR="00DC02ED" w:rsidRPr="00FF7D04" w:rsidRDefault="00DC02ED" w:rsidP="00DC02ED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>porównywanie wielkości.</w:t>
      </w:r>
    </w:p>
    <w:p w14:paraId="06546F77" w14:textId="77777777" w:rsidR="00DC02ED" w:rsidRPr="00FF7D04" w:rsidRDefault="00DC02ED" w:rsidP="00DC02E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>8. Czas</w:t>
      </w:r>
    </w:p>
    <w:p w14:paraId="7044EA04" w14:textId="77777777" w:rsidR="00DC02ED" w:rsidRPr="00FF7D04" w:rsidRDefault="00DC02ED" w:rsidP="00DC02ED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>pory dnia;</w:t>
      </w:r>
    </w:p>
    <w:p w14:paraId="1ED287BA" w14:textId="77777777" w:rsidR="00DC02ED" w:rsidRPr="00FF7D04" w:rsidRDefault="00DC02ED" w:rsidP="00DC02ED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>dni tygodnia;</w:t>
      </w:r>
    </w:p>
    <w:p w14:paraId="0DADB02F" w14:textId="77777777" w:rsidR="00DC02ED" w:rsidRPr="00FF7D04" w:rsidRDefault="00DC02ED" w:rsidP="00DC02ED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>miesiące;</w:t>
      </w:r>
    </w:p>
    <w:p w14:paraId="5B4CA4BC" w14:textId="77777777" w:rsidR="00DC02ED" w:rsidRPr="00FF7D04" w:rsidRDefault="00DC02ED" w:rsidP="00DC02ED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>następstwo wydarzeń;</w:t>
      </w:r>
    </w:p>
    <w:p w14:paraId="265899D7" w14:textId="77777777" w:rsidR="00DC02ED" w:rsidRPr="00FF7D04" w:rsidRDefault="00DC02ED" w:rsidP="00DC02ED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>określenia: wcześniej, później, przedtem, potem.</w:t>
      </w:r>
    </w:p>
    <w:p w14:paraId="301282E8" w14:textId="77777777" w:rsidR="00DC02ED" w:rsidRPr="00FF7D04" w:rsidRDefault="00DC02ED" w:rsidP="00DC02E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>9. Matematyka w codzienności</w:t>
      </w:r>
    </w:p>
    <w:p w14:paraId="5134C1CA" w14:textId="77777777" w:rsidR="00DC02ED" w:rsidRPr="00FF7D04" w:rsidRDefault="00DC02ED" w:rsidP="00DC02ED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>zabawa w sklep;</w:t>
      </w:r>
    </w:p>
    <w:p w14:paraId="6FFB5578" w14:textId="77777777" w:rsidR="00DC02ED" w:rsidRPr="00FF7D04" w:rsidRDefault="00DC02ED" w:rsidP="00DC02ED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>przygotowywanie posiłków;</w:t>
      </w:r>
    </w:p>
    <w:p w14:paraId="180ADCCC" w14:textId="77777777" w:rsidR="00DC02ED" w:rsidRPr="00FF7D04" w:rsidRDefault="00DC02ED" w:rsidP="00DC02ED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>rozdzielanie przedmiotów;</w:t>
      </w:r>
    </w:p>
    <w:p w14:paraId="73C54FDA" w14:textId="77777777" w:rsidR="00DC02ED" w:rsidRPr="00FF7D04" w:rsidRDefault="00DC02ED" w:rsidP="00DC02ED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>liczenie dzieci;</w:t>
      </w:r>
    </w:p>
    <w:p w14:paraId="739564EA" w14:textId="77777777" w:rsidR="00DC02ED" w:rsidRPr="00FF7D04" w:rsidRDefault="00DC02ED" w:rsidP="00DC02ED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>porządkowanie;</w:t>
      </w:r>
    </w:p>
    <w:p w14:paraId="454D55A0" w14:textId="77777777" w:rsidR="00DC02ED" w:rsidRPr="00FF7D04" w:rsidRDefault="00DC02ED" w:rsidP="00DC02ED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>planowanie.</w:t>
      </w:r>
    </w:p>
    <w:p w14:paraId="1094CAD4" w14:textId="77777777" w:rsidR="00DC02ED" w:rsidRPr="00FF7D04" w:rsidRDefault="009665DB" w:rsidP="00DC02ED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4510CBD5">
          <v:rect id="_x0000_i1028" style="width:0;height:1.5pt" o:hralign="center" o:hrstd="t" o:hr="t" fillcolor="#a0a0a0" stroked="f"/>
        </w:pict>
      </w:r>
    </w:p>
    <w:p w14:paraId="3735ED4D" w14:textId="77777777" w:rsidR="00DC02ED" w:rsidRPr="00FF7D04" w:rsidRDefault="00DC02ED" w:rsidP="00DC02ED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F7D04">
        <w:rPr>
          <w:rFonts w:ascii="Times New Roman" w:hAnsi="Times New Roman" w:cs="Times New Roman"/>
          <w:b/>
          <w:bCs/>
          <w:sz w:val="24"/>
          <w:szCs w:val="24"/>
        </w:rPr>
        <w:t>V. HARMONOGRAM</w:t>
      </w:r>
    </w:p>
    <w:tbl>
      <w:tblPr>
        <w:tblStyle w:val="Tabelasiatki1jasna"/>
        <w:tblW w:w="0" w:type="auto"/>
        <w:tblLook w:val="04A0" w:firstRow="1" w:lastRow="0" w:firstColumn="1" w:lastColumn="0" w:noHBand="0" w:noVBand="1"/>
      </w:tblPr>
      <w:tblGrid>
        <w:gridCol w:w="1443"/>
        <w:gridCol w:w="7619"/>
      </w:tblGrid>
      <w:tr w:rsidR="00DC02ED" w:rsidRPr="00FF7D04" w14:paraId="369992F5" w14:textId="77777777" w:rsidTr="000E2A7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ADD64FC" w14:textId="77777777" w:rsidR="00DC02ED" w:rsidRPr="00FF7D04" w:rsidRDefault="00DC02ED" w:rsidP="000E2A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D04">
              <w:rPr>
                <w:rFonts w:ascii="Times New Roman" w:hAnsi="Times New Roman" w:cs="Times New Roman"/>
                <w:sz w:val="24"/>
                <w:szCs w:val="24"/>
              </w:rPr>
              <w:t>Termin</w:t>
            </w:r>
          </w:p>
        </w:tc>
        <w:tc>
          <w:tcPr>
            <w:tcW w:w="0" w:type="auto"/>
            <w:vAlign w:val="center"/>
            <w:hideMark/>
          </w:tcPr>
          <w:p w14:paraId="0A77F25D" w14:textId="77777777" w:rsidR="00DC02ED" w:rsidRPr="00FF7D04" w:rsidRDefault="00DC02ED" w:rsidP="000E2A71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7D04">
              <w:rPr>
                <w:rFonts w:ascii="Times New Roman" w:hAnsi="Times New Roman" w:cs="Times New Roman"/>
                <w:sz w:val="24"/>
                <w:szCs w:val="24"/>
              </w:rPr>
              <w:t>Główne działania</w:t>
            </w:r>
          </w:p>
        </w:tc>
      </w:tr>
      <w:tr w:rsidR="00DC02ED" w:rsidRPr="00FF7D04" w14:paraId="6A6A2551" w14:textId="77777777" w:rsidTr="000E2A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CA78B2F" w14:textId="77777777" w:rsidR="00DC02ED" w:rsidRPr="00FF7D04" w:rsidRDefault="00DC02ED" w:rsidP="000E2A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D04">
              <w:rPr>
                <w:rFonts w:ascii="Times New Roman" w:hAnsi="Times New Roman" w:cs="Times New Roman"/>
                <w:sz w:val="24"/>
                <w:szCs w:val="24"/>
              </w:rPr>
              <w:t>Wrzesień</w:t>
            </w:r>
          </w:p>
        </w:tc>
        <w:tc>
          <w:tcPr>
            <w:tcW w:w="0" w:type="auto"/>
            <w:vAlign w:val="center"/>
            <w:hideMark/>
          </w:tcPr>
          <w:p w14:paraId="02935D2C" w14:textId="77777777" w:rsidR="00DC02ED" w:rsidRPr="00FF7D04" w:rsidRDefault="00DC02ED" w:rsidP="000E2A7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7D04">
              <w:rPr>
                <w:rFonts w:ascii="Times New Roman" w:hAnsi="Times New Roman" w:cs="Times New Roman"/>
                <w:sz w:val="24"/>
                <w:szCs w:val="24"/>
              </w:rPr>
              <w:t>Klasyfikowanie, porównywanie, orientacja w przestrzeni</w:t>
            </w:r>
          </w:p>
        </w:tc>
      </w:tr>
      <w:tr w:rsidR="00DC02ED" w:rsidRPr="00FF7D04" w14:paraId="1902C7D4" w14:textId="77777777" w:rsidTr="000E2A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5268772" w14:textId="77777777" w:rsidR="00DC02ED" w:rsidRPr="00FF7D04" w:rsidRDefault="00DC02ED" w:rsidP="000E2A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D04">
              <w:rPr>
                <w:rFonts w:ascii="Times New Roman" w:hAnsi="Times New Roman" w:cs="Times New Roman"/>
                <w:sz w:val="24"/>
                <w:szCs w:val="24"/>
              </w:rPr>
              <w:t>Październik</w:t>
            </w:r>
          </w:p>
        </w:tc>
        <w:tc>
          <w:tcPr>
            <w:tcW w:w="0" w:type="auto"/>
            <w:vAlign w:val="center"/>
            <w:hideMark/>
          </w:tcPr>
          <w:p w14:paraId="3226E3ED" w14:textId="77777777" w:rsidR="00DC02ED" w:rsidRPr="00FF7D04" w:rsidRDefault="00DC02ED" w:rsidP="000E2A7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7D04">
              <w:rPr>
                <w:rFonts w:ascii="Times New Roman" w:hAnsi="Times New Roman" w:cs="Times New Roman"/>
                <w:sz w:val="24"/>
                <w:szCs w:val="24"/>
              </w:rPr>
              <w:t>Liczenie i tworzenie zbiorów</w:t>
            </w:r>
          </w:p>
        </w:tc>
      </w:tr>
      <w:tr w:rsidR="00DC02ED" w:rsidRPr="00FF7D04" w14:paraId="0A3C10CF" w14:textId="77777777" w:rsidTr="000E2A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AB8C37E" w14:textId="77777777" w:rsidR="00DC02ED" w:rsidRPr="00FF7D04" w:rsidRDefault="00DC02ED" w:rsidP="000E2A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D04">
              <w:rPr>
                <w:rFonts w:ascii="Times New Roman" w:hAnsi="Times New Roman" w:cs="Times New Roman"/>
                <w:sz w:val="24"/>
                <w:szCs w:val="24"/>
              </w:rPr>
              <w:t>Listopad</w:t>
            </w:r>
          </w:p>
        </w:tc>
        <w:tc>
          <w:tcPr>
            <w:tcW w:w="0" w:type="auto"/>
            <w:vAlign w:val="center"/>
            <w:hideMark/>
          </w:tcPr>
          <w:p w14:paraId="3D308A72" w14:textId="77777777" w:rsidR="00DC02ED" w:rsidRPr="00FF7D04" w:rsidRDefault="00DC02ED" w:rsidP="000E2A7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7D04">
              <w:rPr>
                <w:rFonts w:ascii="Times New Roman" w:hAnsi="Times New Roman" w:cs="Times New Roman"/>
                <w:sz w:val="24"/>
                <w:szCs w:val="24"/>
              </w:rPr>
              <w:t>Figury geometryczne</w:t>
            </w:r>
          </w:p>
        </w:tc>
      </w:tr>
      <w:tr w:rsidR="00DC02ED" w:rsidRPr="00FF7D04" w14:paraId="279D78A8" w14:textId="77777777" w:rsidTr="000E2A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D5D7D10" w14:textId="77777777" w:rsidR="00DC02ED" w:rsidRPr="00FF7D04" w:rsidRDefault="00DC02ED" w:rsidP="000E2A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D04">
              <w:rPr>
                <w:rFonts w:ascii="Times New Roman" w:hAnsi="Times New Roman" w:cs="Times New Roman"/>
                <w:sz w:val="24"/>
                <w:szCs w:val="24"/>
              </w:rPr>
              <w:t>Grudzień</w:t>
            </w:r>
          </w:p>
        </w:tc>
        <w:tc>
          <w:tcPr>
            <w:tcW w:w="0" w:type="auto"/>
            <w:vAlign w:val="center"/>
            <w:hideMark/>
          </w:tcPr>
          <w:p w14:paraId="46939A91" w14:textId="77777777" w:rsidR="00DC02ED" w:rsidRPr="00FF7D04" w:rsidRDefault="00DC02ED" w:rsidP="000E2A7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7D04">
              <w:rPr>
                <w:rFonts w:ascii="Times New Roman" w:hAnsi="Times New Roman" w:cs="Times New Roman"/>
                <w:sz w:val="24"/>
                <w:szCs w:val="24"/>
              </w:rPr>
              <w:t>Rytmy, sekwencje i regularności</w:t>
            </w:r>
          </w:p>
        </w:tc>
      </w:tr>
      <w:tr w:rsidR="00DC02ED" w:rsidRPr="00FF7D04" w14:paraId="59FE06AA" w14:textId="77777777" w:rsidTr="000E2A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F2A7F8C" w14:textId="77777777" w:rsidR="00DC02ED" w:rsidRPr="00FF7D04" w:rsidRDefault="00DC02ED" w:rsidP="000E2A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D04">
              <w:rPr>
                <w:rFonts w:ascii="Times New Roman" w:hAnsi="Times New Roman" w:cs="Times New Roman"/>
                <w:sz w:val="24"/>
                <w:szCs w:val="24"/>
              </w:rPr>
              <w:t>Styczeń</w:t>
            </w:r>
          </w:p>
        </w:tc>
        <w:tc>
          <w:tcPr>
            <w:tcW w:w="0" w:type="auto"/>
            <w:vAlign w:val="center"/>
            <w:hideMark/>
          </w:tcPr>
          <w:p w14:paraId="7C6C18BD" w14:textId="77777777" w:rsidR="00DC02ED" w:rsidRPr="00FF7D04" w:rsidRDefault="00DC02ED" w:rsidP="000E2A7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7D04">
              <w:rPr>
                <w:rFonts w:ascii="Times New Roman" w:hAnsi="Times New Roman" w:cs="Times New Roman"/>
                <w:sz w:val="24"/>
                <w:szCs w:val="24"/>
              </w:rPr>
              <w:t>Mierzenie i porównywanie</w:t>
            </w:r>
          </w:p>
        </w:tc>
      </w:tr>
      <w:tr w:rsidR="00DC02ED" w:rsidRPr="00FF7D04" w14:paraId="165BF875" w14:textId="77777777" w:rsidTr="000E2A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1529947" w14:textId="77777777" w:rsidR="00DC02ED" w:rsidRPr="00FF7D04" w:rsidRDefault="00DC02ED" w:rsidP="000E2A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D04">
              <w:rPr>
                <w:rFonts w:ascii="Times New Roman" w:hAnsi="Times New Roman" w:cs="Times New Roman"/>
                <w:sz w:val="24"/>
                <w:szCs w:val="24"/>
              </w:rPr>
              <w:t>Luty</w:t>
            </w:r>
          </w:p>
        </w:tc>
        <w:tc>
          <w:tcPr>
            <w:tcW w:w="0" w:type="auto"/>
            <w:vAlign w:val="center"/>
            <w:hideMark/>
          </w:tcPr>
          <w:p w14:paraId="58CEF363" w14:textId="77777777" w:rsidR="00DC02ED" w:rsidRPr="00FF7D04" w:rsidRDefault="00DC02ED" w:rsidP="000E2A7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7D04">
              <w:rPr>
                <w:rFonts w:ascii="Times New Roman" w:hAnsi="Times New Roman" w:cs="Times New Roman"/>
                <w:sz w:val="24"/>
                <w:szCs w:val="24"/>
              </w:rPr>
              <w:t>Matematyka w codziennych sytuacjach</w:t>
            </w:r>
          </w:p>
        </w:tc>
      </w:tr>
      <w:tr w:rsidR="00DC02ED" w:rsidRPr="00FF7D04" w14:paraId="63382B5B" w14:textId="77777777" w:rsidTr="000E2A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1575720" w14:textId="77777777" w:rsidR="00DC02ED" w:rsidRPr="00FF7D04" w:rsidRDefault="00DC02ED" w:rsidP="000E2A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D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Marzec</w:t>
            </w:r>
          </w:p>
        </w:tc>
        <w:tc>
          <w:tcPr>
            <w:tcW w:w="0" w:type="auto"/>
            <w:vAlign w:val="center"/>
            <w:hideMark/>
          </w:tcPr>
          <w:p w14:paraId="6EB6506C" w14:textId="77777777" w:rsidR="00DC02ED" w:rsidRPr="00FF7D04" w:rsidRDefault="00DC02ED" w:rsidP="000E2A7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7D04">
              <w:rPr>
                <w:rFonts w:ascii="Times New Roman" w:hAnsi="Times New Roman" w:cs="Times New Roman"/>
                <w:sz w:val="24"/>
                <w:szCs w:val="24"/>
              </w:rPr>
              <w:t>Dodawanie i odejmowanie w sytuacjach praktycznych – odpowiednio do możliwości dzieci</w:t>
            </w:r>
          </w:p>
        </w:tc>
      </w:tr>
      <w:tr w:rsidR="00DC02ED" w:rsidRPr="00FF7D04" w14:paraId="3B886C7D" w14:textId="77777777" w:rsidTr="000E2A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CE42017" w14:textId="77777777" w:rsidR="00DC02ED" w:rsidRPr="00FF7D04" w:rsidRDefault="00DC02ED" w:rsidP="000E2A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D04">
              <w:rPr>
                <w:rFonts w:ascii="Times New Roman" w:hAnsi="Times New Roman" w:cs="Times New Roman"/>
                <w:sz w:val="24"/>
                <w:szCs w:val="24"/>
              </w:rPr>
              <w:t>Kwiecień</w:t>
            </w:r>
          </w:p>
        </w:tc>
        <w:tc>
          <w:tcPr>
            <w:tcW w:w="0" w:type="auto"/>
            <w:vAlign w:val="center"/>
            <w:hideMark/>
          </w:tcPr>
          <w:p w14:paraId="56B010FC" w14:textId="77777777" w:rsidR="00DC02ED" w:rsidRPr="00FF7D04" w:rsidRDefault="00DC02ED" w:rsidP="000E2A7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7D04">
              <w:rPr>
                <w:rFonts w:ascii="Times New Roman" w:hAnsi="Times New Roman" w:cs="Times New Roman"/>
                <w:sz w:val="24"/>
                <w:szCs w:val="24"/>
              </w:rPr>
              <w:t>Orientacja przestrzenna i kodowanie bez komputera</w:t>
            </w:r>
          </w:p>
        </w:tc>
      </w:tr>
      <w:tr w:rsidR="00DC02ED" w:rsidRPr="00FF7D04" w14:paraId="3A51F42D" w14:textId="77777777" w:rsidTr="000E2A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BB6C22F" w14:textId="77777777" w:rsidR="00DC02ED" w:rsidRPr="00FF7D04" w:rsidRDefault="00DC02ED" w:rsidP="000E2A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D04">
              <w:rPr>
                <w:rFonts w:ascii="Times New Roman" w:hAnsi="Times New Roman" w:cs="Times New Roman"/>
                <w:sz w:val="24"/>
                <w:szCs w:val="24"/>
              </w:rPr>
              <w:t>Maj</w:t>
            </w:r>
          </w:p>
        </w:tc>
        <w:tc>
          <w:tcPr>
            <w:tcW w:w="0" w:type="auto"/>
            <w:vAlign w:val="center"/>
            <w:hideMark/>
          </w:tcPr>
          <w:p w14:paraId="2D448FEB" w14:textId="77777777" w:rsidR="00DC02ED" w:rsidRPr="00FF7D04" w:rsidRDefault="00DC02ED" w:rsidP="000E2A7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7D04">
              <w:rPr>
                <w:rFonts w:ascii="Times New Roman" w:hAnsi="Times New Roman" w:cs="Times New Roman"/>
                <w:sz w:val="24"/>
                <w:szCs w:val="24"/>
              </w:rPr>
              <w:t>Czas, kalendarz i następstwo zdarzeń</w:t>
            </w:r>
          </w:p>
        </w:tc>
      </w:tr>
      <w:tr w:rsidR="00DC02ED" w:rsidRPr="00FF7D04" w14:paraId="4BC87556" w14:textId="77777777" w:rsidTr="000E2A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51138F6" w14:textId="77777777" w:rsidR="00DC02ED" w:rsidRPr="00FF7D04" w:rsidRDefault="00DC02ED" w:rsidP="000E2A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D04">
              <w:rPr>
                <w:rFonts w:ascii="Times New Roman" w:hAnsi="Times New Roman" w:cs="Times New Roman"/>
                <w:sz w:val="24"/>
                <w:szCs w:val="24"/>
              </w:rPr>
              <w:t>Czerwiec</w:t>
            </w:r>
          </w:p>
        </w:tc>
        <w:tc>
          <w:tcPr>
            <w:tcW w:w="0" w:type="auto"/>
            <w:vAlign w:val="center"/>
            <w:hideMark/>
          </w:tcPr>
          <w:p w14:paraId="30C334AC" w14:textId="77777777" w:rsidR="00DC02ED" w:rsidRPr="00FF7D04" w:rsidRDefault="00DC02ED" w:rsidP="000E2A7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7D04">
              <w:rPr>
                <w:rFonts w:ascii="Times New Roman" w:hAnsi="Times New Roman" w:cs="Times New Roman"/>
                <w:sz w:val="24"/>
                <w:szCs w:val="24"/>
              </w:rPr>
              <w:t>Gry matematyczne, zagadki i podsumowanie</w:t>
            </w:r>
          </w:p>
        </w:tc>
      </w:tr>
    </w:tbl>
    <w:p w14:paraId="3082645E" w14:textId="77777777" w:rsidR="00DC02ED" w:rsidRPr="00FF7D04" w:rsidRDefault="00DC02ED" w:rsidP="00DC02E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4E78C2" w14:textId="77777777" w:rsidR="00DC02ED" w:rsidRPr="00FF7D04" w:rsidRDefault="00DC02ED" w:rsidP="00DC02ED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F7D04">
        <w:rPr>
          <w:rFonts w:ascii="Times New Roman" w:hAnsi="Times New Roman" w:cs="Times New Roman"/>
          <w:b/>
          <w:bCs/>
          <w:sz w:val="24"/>
          <w:szCs w:val="24"/>
        </w:rPr>
        <w:t>Organizacja realizacji harmonogramu</w:t>
      </w:r>
    </w:p>
    <w:p w14:paraId="237B93D4" w14:textId="62D10A55" w:rsidR="00DC02ED" w:rsidRPr="00FF7D04" w:rsidRDefault="00DC02ED" w:rsidP="00DC02E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>Wszystkie działania i zagadnienia ujęte w harmonogramie przewidziane są do realizacji w roku szkolnym 2026/2027. Harmonogram ma charakter planistyczny i może być modyfikowany w zakresie terminów oraz kolejności realizacji poszczególnych działań, w zależności od aktualnych potrzeb dzieci, organizacji pracy przedszkola, bieżących wydarzeń i uroczystości, warunków atmosferycznych, możliwości współpracy z rodzicami i instytucjami oraz innych okoliczności wynikających z bieżącej pracy placówki.</w:t>
      </w:r>
    </w:p>
    <w:p w14:paraId="56E2EE7A" w14:textId="75A12E5A" w:rsidR="00DC02ED" w:rsidRPr="00FF7D04" w:rsidRDefault="00DC02ED" w:rsidP="00DC02E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 xml:space="preserve">Zmiana terminu lub kolejności realizacji poszczególnych działań nie oznacza rezygnacji z ich realizacji. Wszystkie zaplanowane działania zostaną zrealizowane </w:t>
      </w:r>
      <w:r w:rsidRPr="00FF7D04">
        <w:rPr>
          <w:rFonts w:ascii="Times New Roman" w:hAnsi="Times New Roman" w:cs="Times New Roman"/>
          <w:sz w:val="24"/>
          <w:szCs w:val="24"/>
        </w:rPr>
        <w:br/>
        <w:t>w trakcie roku szkolnego, z uwzględnieniem możliwości organizacyjnych oraz aktualnej sytuacji wychowawczej i edukacyjnej.</w:t>
      </w:r>
    </w:p>
    <w:p w14:paraId="18E30F07" w14:textId="2428CF41" w:rsidR="00DC02ED" w:rsidRPr="00FF7D04" w:rsidRDefault="00DC02ED" w:rsidP="00DC02E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>Dopuszcza się również rozszerzenie, modyfikację lub uzupełnienie poszczególnych</w:t>
      </w:r>
      <w:r w:rsidR="00FF7D04">
        <w:rPr>
          <w:rFonts w:ascii="Times New Roman" w:hAnsi="Times New Roman" w:cs="Times New Roman"/>
          <w:sz w:val="24"/>
          <w:szCs w:val="24"/>
        </w:rPr>
        <w:t xml:space="preserve"> </w:t>
      </w:r>
      <w:r w:rsidRPr="00FF7D04">
        <w:rPr>
          <w:rFonts w:ascii="Times New Roman" w:hAnsi="Times New Roman" w:cs="Times New Roman"/>
          <w:sz w:val="24"/>
          <w:szCs w:val="24"/>
        </w:rPr>
        <w:t xml:space="preserve">działań, jeżeli będzie to wynikało z potrzeb dzieci, wniosków </w:t>
      </w:r>
      <w:r w:rsidRPr="00FF7D04">
        <w:rPr>
          <w:rFonts w:ascii="Times New Roman" w:hAnsi="Times New Roman" w:cs="Times New Roman"/>
          <w:sz w:val="24"/>
          <w:szCs w:val="24"/>
        </w:rPr>
        <w:br/>
        <w:t>z obserwacji pedagogicznych, bieżącej sytuacji w grupach lub pojawiających się potrzeb wychowawczych, edukacyjnych i opiekuńczych.</w:t>
      </w:r>
    </w:p>
    <w:p w14:paraId="24FA7613" w14:textId="250A581D" w:rsidR="00DC02ED" w:rsidRPr="00FF7D04" w:rsidRDefault="009665DB" w:rsidP="00DC02E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30688CFC">
          <v:rect id="_x0000_i1029" style="width:0;height:1.5pt" o:hralign="center" o:hrstd="t" o:hr="t" fillcolor="#a0a0a0" stroked="f"/>
        </w:pict>
      </w:r>
    </w:p>
    <w:p w14:paraId="11DFFEEA" w14:textId="77777777" w:rsidR="00DC02ED" w:rsidRPr="00FF7D04" w:rsidRDefault="00DC02ED" w:rsidP="00DC02ED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F7D04">
        <w:rPr>
          <w:rFonts w:ascii="Times New Roman" w:hAnsi="Times New Roman" w:cs="Times New Roman"/>
          <w:b/>
          <w:bCs/>
          <w:sz w:val="24"/>
          <w:szCs w:val="24"/>
        </w:rPr>
        <w:t>VI. METODY I FORMY</w:t>
      </w:r>
    </w:p>
    <w:p w14:paraId="594300AB" w14:textId="77777777" w:rsidR="00DC02ED" w:rsidRPr="00FF7D04" w:rsidRDefault="00DC02ED" w:rsidP="00DC02ED">
      <w:pPr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>zabawy manipulacyjne;</w:t>
      </w:r>
    </w:p>
    <w:p w14:paraId="7A7D79A8" w14:textId="77777777" w:rsidR="00DC02ED" w:rsidRPr="00FF7D04" w:rsidRDefault="00DC02ED" w:rsidP="00DC02ED">
      <w:pPr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>zabawy konstrukcyjne;</w:t>
      </w:r>
    </w:p>
    <w:p w14:paraId="3AB1248F" w14:textId="77777777" w:rsidR="00DC02ED" w:rsidRPr="00FF7D04" w:rsidRDefault="00DC02ED" w:rsidP="00DC02ED">
      <w:pPr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>gry planszowe;</w:t>
      </w:r>
    </w:p>
    <w:p w14:paraId="38D4459C" w14:textId="77777777" w:rsidR="00DC02ED" w:rsidRPr="00FF7D04" w:rsidRDefault="00DC02ED" w:rsidP="00DC02ED">
      <w:pPr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>układanki;</w:t>
      </w:r>
    </w:p>
    <w:p w14:paraId="427F4C56" w14:textId="77777777" w:rsidR="00DC02ED" w:rsidRPr="00FF7D04" w:rsidRDefault="00DC02ED" w:rsidP="00DC02ED">
      <w:pPr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>puzzle;</w:t>
      </w:r>
    </w:p>
    <w:p w14:paraId="28A050D7" w14:textId="77777777" w:rsidR="00DC02ED" w:rsidRPr="00FF7D04" w:rsidRDefault="00DC02ED" w:rsidP="00DC02ED">
      <w:pPr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>zabawy ruchowe;</w:t>
      </w:r>
    </w:p>
    <w:p w14:paraId="294A1A87" w14:textId="77777777" w:rsidR="00DC02ED" w:rsidRPr="00FF7D04" w:rsidRDefault="00DC02ED" w:rsidP="00DC02ED">
      <w:pPr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>zabawy rytmiczne;</w:t>
      </w:r>
    </w:p>
    <w:p w14:paraId="1AE87F64" w14:textId="77777777" w:rsidR="00DC02ED" w:rsidRPr="00FF7D04" w:rsidRDefault="00DC02ED" w:rsidP="00DC02ED">
      <w:pPr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>kodowanie bez komputera;</w:t>
      </w:r>
    </w:p>
    <w:p w14:paraId="646BEAB4" w14:textId="77777777" w:rsidR="00DC02ED" w:rsidRPr="00FF7D04" w:rsidRDefault="00DC02ED" w:rsidP="00DC02ED">
      <w:pPr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>doświadczenia;</w:t>
      </w:r>
    </w:p>
    <w:p w14:paraId="1B17F141" w14:textId="77777777" w:rsidR="00DC02ED" w:rsidRPr="00FF7D04" w:rsidRDefault="00DC02ED" w:rsidP="00DC02ED">
      <w:pPr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>sytuacje problemowe;</w:t>
      </w:r>
    </w:p>
    <w:p w14:paraId="008F19BE" w14:textId="77777777" w:rsidR="00DC02ED" w:rsidRPr="00FF7D04" w:rsidRDefault="00DC02ED" w:rsidP="00DC02ED">
      <w:pPr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lastRenderedPageBreak/>
        <w:t>zabawy tematyczne;</w:t>
      </w:r>
    </w:p>
    <w:p w14:paraId="0CDB3A4F" w14:textId="77777777" w:rsidR="00DC02ED" w:rsidRPr="00FF7D04" w:rsidRDefault="00DC02ED" w:rsidP="00DC02ED">
      <w:pPr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>zabawy w sklep;</w:t>
      </w:r>
    </w:p>
    <w:p w14:paraId="5158A996" w14:textId="77777777" w:rsidR="00DC02ED" w:rsidRPr="00FF7D04" w:rsidRDefault="00DC02ED" w:rsidP="00DC02ED">
      <w:pPr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>działania praktyczne;</w:t>
      </w:r>
    </w:p>
    <w:p w14:paraId="516ED05F" w14:textId="77777777" w:rsidR="00DC02ED" w:rsidRPr="00FF7D04" w:rsidRDefault="00DC02ED" w:rsidP="00DC02ED">
      <w:pPr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>projekty edukacyjne;</w:t>
      </w:r>
    </w:p>
    <w:p w14:paraId="233CABD3" w14:textId="77777777" w:rsidR="00DC02ED" w:rsidRPr="00FF7D04" w:rsidRDefault="00DC02ED" w:rsidP="00DC02ED">
      <w:pPr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>praca indywidualna i zespołowa.</w:t>
      </w:r>
    </w:p>
    <w:p w14:paraId="699872ED" w14:textId="77777777" w:rsidR="00DC02ED" w:rsidRPr="00FF7D04" w:rsidRDefault="009665DB" w:rsidP="00DC02ED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35F57AE3">
          <v:rect id="_x0000_i1030" style="width:0;height:1.5pt" o:hralign="center" o:hrstd="t" o:hr="t" fillcolor="#a0a0a0" stroked="f"/>
        </w:pict>
      </w:r>
    </w:p>
    <w:p w14:paraId="187DCD8F" w14:textId="77777777" w:rsidR="00DC02ED" w:rsidRPr="00FF7D04" w:rsidRDefault="00DC02ED" w:rsidP="00DC02ED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F7D04">
        <w:rPr>
          <w:rFonts w:ascii="Times New Roman" w:hAnsi="Times New Roman" w:cs="Times New Roman"/>
          <w:b/>
          <w:bCs/>
          <w:sz w:val="24"/>
          <w:szCs w:val="24"/>
        </w:rPr>
        <w:t>VII. MATEMATYKA W CODZIENNYM ŻYCIU PRZEDSZKOLA</w:t>
      </w:r>
    </w:p>
    <w:p w14:paraId="2D43AA29" w14:textId="77777777" w:rsidR="00DC02ED" w:rsidRPr="00FF7D04" w:rsidRDefault="00DC02ED" w:rsidP="00DC02ED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>Kompetencje matematyczne będą rozwijane nie tylko podczas zaplanowanych zajęć, ale również w codziennych sytuacjach:</w:t>
      </w:r>
    </w:p>
    <w:p w14:paraId="17E3BE1D" w14:textId="77777777" w:rsidR="00DC02ED" w:rsidRPr="00FF7D04" w:rsidRDefault="00DC02ED" w:rsidP="00DC02ED">
      <w:pPr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>liczenie obecnych dzieci;</w:t>
      </w:r>
    </w:p>
    <w:p w14:paraId="1701227F" w14:textId="77777777" w:rsidR="00DC02ED" w:rsidRPr="00FF7D04" w:rsidRDefault="00DC02ED" w:rsidP="00DC02ED">
      <w:pPr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>rozdawanie materiałów;</w:t>
      </w:r>
    </w:p>
    <w:p w14:paraId="21953250" w14:textId="77777777" w:rsidR="00DC02ED" w:rsidRPr="00FF7D04" w:rsidRDefault="00DC02ED" w:rsidP="00DC02ED">
      <w:pPr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>ustalanie kolejności;</w:t>
      </w:r>
    </w:p>
    <w:p w14:paraId="73B7E82C" w14:textId="77777777" w:rsidR="00DC02ED" w:rsidRPr="00FF7D04" w:rsidRDefault="00DC02ED" w:rsidP="00DC02ED">
      <w:pPr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>porządkowanie zabawek;</w:t>
      </w:r>
    </w:p>
    <w:p w14:paraId="7152DA44" w14:textId="77777777" w:rsidR="00DC02ED" w:rsidRPr="00FF7D04" w:rsidRDefault="00DC02ED" w:rsidP="00DC02ED">
      <w:pPr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>określanie czasu;</w:t>
      </w:r>
    </w:p>
    <w:p w14:paraId="128C4D54" w14:textId="77777777" w:rsidR="00DC02ED" w:rsidRPr="00FF7D04" w:rsidRDefault="00DC02ED" w:rsidP="00DC02ED">
      <w:pPr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>porównywanie wielkości;</w:t>
      </w:r>
    </w:p>
    <w:p w14:paraId="2B7F5547" w14:textId="77777777" w:rsidR="00DC02ED" w:rsidRPr="00FF7D04" w:rsidRDefault="00DC02ED" w:rsidP="00DC02ED">
      <w:pPr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>odmierzanie;</w:t>
      </w:r>
    </w:p>
    <w:p w14:paraId="4EF73C64" w14:textId="77777777" w:rsidR="00DC02ED" w:rsidRPr="00FF7D04" w:rsidRDefault="00DC02ED" w:rsidP="00DC02ED">
      <w:pPr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>przygotowywanie posiłków;</w:t>
      </w:r>
    </w:p>
    <w:p w14:paraId="7DD4999F" w14:textId="77777777" w:rsidR="00DC02ED" w:rsidRPr="00FF7D04" w:rsidRDefault="00DC02ED" w:rsidP="00DC02ED">
      <w:pPr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>konstruowanie;</w:t>
      </w:r>
    </w:p>
    <w:p w14:paraId="60166C09" w14:textId="77777777" w:rsidR="00DC02ED" w:rsidRPr="00FF7D04" w:rsidRDefault="00DC02ED" w:rsidP="00DC02ED">
      <w:pPr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>zabawy w sklep;</w:t>
      </w:r>
    </w:p>
    <w:p w14:paraId="573B7819" w14:textId="77777777" w:rsidR="00DC02ED" w:rsidRPr="00FF7D04" w:rsidRDefault="00DC02ED" w:rsidP="00DC02ED">
      <w:pPr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>planowanie działań.</w:t>
      </w:r>
    </w:p>
    <w:p w14:paraId="1F7B4754" w14:textId="77777777" w:rsidR="00DC02ED" w:rsidRPr="00FF7D04" w:rsidRDefault="009665DB" w:rsidP="00DC02ED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25781A0D">
          <v:rect id="_x0000_i1031" style="width:0;height:1.5pt" o:hralign="center" o:hrstd="t" o:hr="t" fillcolor="#a0a0a0" stroked="f"/>
        </w:pict>
      </w:r>
    </w:p>
    <w:p w14:paraId="576C18BD" w14:textId="77777777" w:rsidR="00DC02ED" w:rsidRPr="00FF7D04" w:rsidRDefault="00DC02ED" w:rsidP="00DC02ED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F7D04">
        <w:rPr>
          <w:rFonts w:ascii="Times New Roman" w:hAnsi="Times New Roman" w:cs="Times New Roman"/>
          <w:b/>
          <w:bCs/>
          <w:sz w:val="24"/>
          <w:szCs w:val="24"/>
        </w:rPr>
        <w:t>VIII. PRZEWIDYWANE EFEKTY</w:t>
      </w:r>
    </w:p>
    <w:p w14:paraId="68FDDF7A" w14:textId="77777777" w:rsidR="00DC02ED" w:rsidRPr="00FF7D04" w:rsidRDefault="00DC02ED" w:rsidP="00DC02ED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>Dziecko:</w:t>
      </w:r>
    </w:p>
    <w:p w14:paraId="6E733CD6" w14:textId="77777777" w:rsidR="00DC02ED" w:rsidRPr="00FF7D04" w:rsidRDefault="00DC02ED" w:rsidP="00DC02ED">
      <w:pPr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>klasyfikuje przedmioty;</w:t>
      </w:r>
    </w:p>
    <w:p w14:paraId="55F1BEB3" w14:textId="77777777" w:rsidR="00DC02ED" w:rsidRPr="00FF7D04" w:rsidRDefault="00DC02ED" w:rsidP="00DC02ED">
      <w:pPr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>porównuje ich cechy;</w:t>
      </w:r>
    </w:p>
    <w:p w14:paraId="362DB4AA" w14:textId="77777777" w:rsidR="00DC02ED" w:rsidRPr="00FF7D04" w:rsidRDefault="00DC02ED" w:rsidP="00DC02ED">
      <w:pPr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>przelicza elementy;</w:t>
      </w:r>
    </w:p>
    <w:p w14:paraId="1278BD38" w14:textId="77777777" w:rsidR="00DC02ED" w:rsidRPr="00FF7D04" w:rsidRDefault="00DC02ED" w:rsidP="00DC02ED">
      <w:pPr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>rozumie podstawowe relacje ilościowe;</w:t>
      </w:r>
    </w:p>
    <w:p w14:paraId="3CFFD08E" w14:textId="77777777" w:rsidR="00DC02ED" w:rsidRPr="00FF7D04" w:rsidRDefault="00DC02ED" w:rsidP="00DC02ED">
      <w:pPr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>orientuje się w przestrzeni;</w:t>
      </w:r>
    </w:p>
    <w:p w14:paraId="3CF0AECE" w14:textId="77777777" w:rsidR="00DC02ED" w:rsidRPr="00FF7D04" w:rsidRDefault="00DC02ED" w:rsidP="00DC02ED">
      <w:pPr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>rozpoznaje podstawowe figury;</w:t>
      </w:r>
    </w:p>
    <w:p w14:paraId="786ED8CB" w14:textId="77777777" w:rsidR="00DC02ED" w:rsidRPr="00FF7D04" w:rsidRDefault="00DC02ED" w:rsidP="00DC02ED">
      <w:pPr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>dostrzega rytmy i regularności;</w:t>
      </w:r>
    </w:p>
    <w:p w14:paraId="4F7FDA48" w14:textId="77777777" w:rsidR="00DC02ED" w:rsidRPr="00FF7D04" w:rsidRDefault="00DC02ED" w:rsidP="00DC02ED">
      <w:pPr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>podejmuje próby mierzenia;</w:t>
      </w:r>
    </w:p>
    <w:p w14:paraId="76E5E3C7" w14:textId="77777777" w:rsidR="00DC02ED" w:rsidRPr="00FF7D04" w:rsidRDefault="00DC02ED" w:rsidP="00DC02ED">
      <w:pPr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>rozumie podstawowe pojęcia związane z czasem;</w:t>
      </w:r>
    </w:p>
    <w:p w14:paraId="6C605183" w14:textId="77777777" w:rsidR="00DC02ED" w:rsidRPr="00FF7D04" w:rsidRDefault="00DC02ED" w:rsidP="00DC02ED">
      <w:pPr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>rozwiązuje proste sytuacje problemowe;</w:t>
      </w:r>
    </w:p>
    <w:p w14:paraId="4623F11F" w14:textId="77777777" w:rsidR="00DC02ED" w:rsidRPr="00FF7D04" w:rsidRDefault="00DC02ED" w:rsidP="00DC02ED">
      <w:pPr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lastRenderedPageBreak/>
        <w:t>dostrzega matematykę w codziennych czynnościach;</w:t>
      </w:r>
    </w:p>
    <w:p w14:paraId="729C1C6D" w14:textId="6DB69D74" w:rsidR="00DC02ED" w:rsidRPr="00FF7D04" w:rsidRDefault="00DC02ED" w:rsidP="00DC02ED">
      <w:pPr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>podejmuje działania z zainteresowaniem i wiarą we własne możliwości.</w:t>
      </w:r>
    </w:p>
    <w:p w14:paraId="69FB774F" w14:textId="77777777" w:rsidR="00DC02ED" w:rsidRPr="00FF7D04" w:rsidRDefault="009665DB" w:rsidP="00DC02ED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0B8C386C">
          <v:rect id="_x0000_i1032" style="width:0;height:1.5pt" o:hralign="center" o:hrstd="t" o:hr="t" fillcolor="#a0a0a0" stroked="f"/>
        </w:pict>
      </w:r>
    </w:p>
    <w:p w14:paraId="6F1CF953" w14:textId="77777777" w:rsidR="00DC02ED" w:rsidRPr="00FF7D04" w:rsidRDefault="00DC02ED" w:rsidP="00DC02ED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F7D04">
        <w:rPr>
          <w:rFonts w:ascii="Times New Roman" w:hAnsi="Times New Roman" w:cs="Times New Roman"/>
          <w:b/>
          <w:bCs/>
          <w:sz w:val="24"/>
          <w:szCs w:val="24"/>
        </w:rPr>
        <w:t>IX. INDYWIDUALIZACJA</w:t>
      </w:r>
    </w:p>
    <w:p w14:paraId="4595C702" w14:textId="77777777" w:rsidR="00DC02ED" w:rsidRPr="00FF7D04" w:rsidRDefault="00DC02ED" w:rsidP="00DC02E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>Zadania matematyczne będą dobierane do wieku, poziomu rozwoju, możliwości i zainteresowań dziecka. Dzieci wymagające dodatkowego wsparcia otrzymają zadania o odpowiednio dostosowanym stopniu trudności, natomiast dzieci wykazujące szczególne zainteresowania i uzdolnienia matematyczne będą otrzymywały zadania rozwijające.</w:t>
      </w:r>
    </w:p>
    <w:p w14:paraId="1E007A42" w14:textId="77777777" w:rsidR="00DC02ED" w:rsidRPr="00FF7D04" w:rsidRDefault="009665DB" w:rsidP="00DC02ED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1D5D3697">
          <v:rect id="_x0000_i1033" style="width:0;height:1.5pt" o:hralign="center" o:hrstd="t" o:hr="t" fillcolor="#a0a0a0" stroked="f"/>
        </w:pict>
      </w:r>
    </w:p>
    <w:p w14:paraId="135F0A59" w14:textId="77777777" w:rsidR="00DC02ED" w:rsidRPr="00FF7D04" w:rsidRDefault="00DC02ED" w:rsidP="00DC02ED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F7D04">
        <w:rPr>
          <w:rFonts w:ascii="Times New Roman" w:hAnsi="Times New Roman" w:cs="Times New Roman"/>
          <w:b/>
          <w:bCs/>
          <w:sz w:val="24"/>
          <w:szCs w:val="24"/>
        </w:rPr>
        <w:t>X. MONITOROWANIE</w:t>
      </w:r>
    </w:p>
    <w:p w14:paraId="401CC00A" w14:textId="77777777" w:rsidR="00DC02ED" w:rsidRPr="00FF7D04" w:rsidRDefault="00DC02ED" w:rsidP="00DC02ED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>Monitorowanie będzie prowadzone poprzez:</w:t>
      </w:r>
    </w:p>
    <w:p w14:paraId="2A0012F4" w14:textId="77777777" w:rsidR="00DC02ED" w:rsidRPr="00FF7D04" w:rsidRDefault="00DC02ED" w:rsidP="00DC02ED">
      <w:pPr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>obserwację dzieci;</w:t>
      </w:r>
    </w:p>
    <w:p w14:paraId="5FE3F3E1" w14:textId="77777777" w:rsidR="00DC02ED" w:rsidRPr="00FF7D04" w:rsidRDefault="00DC02ED" w:rsidP="00DC02ED">
      <w:pPr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>analizę wykonywanych zadań;</w:t>
      </w:r>
    </w:p>
    <w:p w14:paraId="470FE564" w14:textId="77777777" w:rsidR="00DC02ED" w:rsidRPr="00FF7D04" w:rsidRDefault="00DC02ED" w:rsidP="00DC02ED">
      <w:pPr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>zabawy diagnostyczne;</w:t>
      </w:r>
    </w:p>
    <w:p w14:paraId="47E00153" w14:textId="77777777" w:rsidR="00DC02ED" w:rsidRPr="00FF7D04" w:rsidRDefault="00DC02ED" w:rsidP="00DC02ED">
      <w:pPr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>analizę prac dzieci;</w:t>
      </w:r>
    </w:p>
    <w:p w14:paraId="779F9861" w14:textId="77777777" w:rsidR="00DC02ED" w:rsidRPr="00FF7D04" w:rsidRDefault="00DC02ED" w:rsidP="00DC02ED">
      <w:pPr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>rozmowy;</w:t>
      </w:r>
    </w:p>
    <w:p w14:paraId="40A5A92A" w14:textId="77777777" w:rsidR="00DC02ED" w:rsidRPr="00FF7D04" w:rsidRDefault="00DC02ED" w:rsidP="00DC02ED">
      <w:pPr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>obserwację rozwiązywania sytuacji problemowych;</w:t>
      </w:r>
    </w:p>
    <w:p w14:paraId="2E5787B3" w14:textId="77777777" w:rsidR="00DC02ED" w:rsidRPr="00FF7D04" w:rsidRDefault="00DC02ED" w:rsidP="00DC02ED">
      <w:pPr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>analizę postępów.</w:t>
      </w:r>
    </w:p>
    <w:p w14:paraId="6EFDB6E4" w14:textId="77777777" w:rsidR="00DC02ED" w:rsidRPr="00FF7D04" w:rsidRDefault="009665DB" w:rsidP="00DC02ED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1C0410E8">
          <v:rect id="_x0000_i1034" style="width:0;height:1.5pt" o:hralign="center" o:hrstd="t" o:hr="t" fillcolor="#a0a0a0" stroked="f"/>
        </w:pict>
      </w:r>
    </w:p>
    <w:p w14:paraId="165E3301" w14:textId="77777777" w:rsidR="00DC02ED" w:rsidRPr="00FF7D04" w:rsidRDefault="00DC02ED" w:rsidP="00DC02ED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F7D04">
        <w:rPr>
          <w:rFonts w:ascii="Times New Roman" w:hAnsi="Times New Roman" w:cs="Times New Roman"/>
          <w:b/>
          <w:bCs/>
          <w:sz w:val="24"/>
          <w:szCs w:val="24"/>
        </w:rPr>
        <w:t>XI. EWALUACJA</w:t>
      </w:r>
    </w:p>
    <w:p w14:paraId="36D76FAD" w14:textId="77777777" w:rsidR="00DC02ED" w:rsidRPr="00FF7D04" w:rsidRDefault="00DC02ED" w:rsidP="00DC02E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7D04">
        <w:rPr>
          <w:rFonts w:ascii="Times New Roman" w:hAnsi="Times New Roman" w:cs="Times New Roman"/>
          <w:sz w:val="24"/>
          <w:szCs w:val="24"/>
        </w:rPr>
        <w:t>Podsumowanie realizacji planu zostanie dokonane na podstawie obserwacji pedagogicznych, analizy postępów dzieci oraz wniosków nauczycieli. Wyniki będą wykorzystane do dalszej indywidualizacji pracy i planowania rozwoju kompetencji matematycznych.</w:t>
      </w:r>
    </w:p>
    <w:p w14:paraId="60535CE5" w14:textId="77777777" w:rsidR="00DD2863" w:rsidRPr="00FF7D04" w:rsidRDefault="00DD2863">
      <w:pPr>
        <w:rPr>
          <w:sz w:val="24"/>
          <w:szCs w:val="24"/>
        </w:rPr>
      </w:pPr>
    </w:p>
    <w:sectPr w:rsidR="00DD2863" w:rsidRPr="00FF7D04" w:rsidSect="001A308D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5E7C9F" w14:textId="77777777" w:rsidR="009665DB" w:rsidRDefault="009665DB" w:rsidP="00C33FA0">
      <w:pPr>
        <w:spacing w:after="0" w:line="240" w:lineRule="auto"/>
      </w:pPr>
      <w:r>
        <w:separator/>
      </w:r>
    </w:p>
  </w:endnote>
  <w:endnote w:type="continuationSeparator" w:id="0">
    <w:p w14:paraId="39001037" w14:textId="77777777" w:rsidR="009665DB" w:rsidRDefault="009665DB" w:rsidP="00C33F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 Light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1221022314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54B108A9" w14:textId="0476888B" w:rsidR="00C33FA0" w:rsidRPr="00C33FA0" w:rsidRDefault="00C33FA0">
        <w:pPr>
          <w:pStyle w:val="Stopka"/>
          <w:pBdr>
            <w:top w:val="single" w:sz="4" w:space="1" w:color="D9D9D9" w:themeColor="background1" w:themeShade="D9"/>
          </w:pBdr>
          <w:jc w:val="right"/>
          <w:rPr>
            <w:rFonts w:ascii="Times New Roman" w:hAnsi="Times New Roman" w:cs="Times New Roman"/>
          </w:rPr>
        </w:pPr>
        <w:r w:rsidRPr="00C33FA0">
          <w:rPr>
            <w:rFonts w:ascii="Times New Roman" w:hAnsi="Times New Roman" w:cs="Times New Roman"/>
          </w:rPr>
          <w:fldChar w:fldCharType="begin"/>
        </w:r>
        <w:r w:rsidRPr="00C33FA0">
          <w:rPr>
            <w:rFonts w:ascii="Times New Roman" w:hAnsi="Times New Roman" w:cs="Times New Roman"/>
          </w:rPr>
          <w:instrText>PAGE   \* MERGEFORMAT</w:instrText>
        </w:r>
        <w:r w:rsidRPr="00C33FA0">
          <w:rPr>
            <w:rFonts w:ascii="Times New Roman" w:hAnsi="Times New Roman" w:cs="Times New Roman"/>
          </w:rPr>
          <w:fldChar w:fldCharType="separate"/>
        </w:r>
        <w:r w:rsidRPr="00C33FA0">
          <w:rPr>
            <w:rFonts w:ascii="Times New Roman" w:hAnsi="Times New Roman" w:cs="Times New Roman"/>
          </w:rPr>
          <w:t>2</w:t>
        </w:r>
        <w:r w:rsidRPr="00C33FA0">
          <w:rPr>
            <w:rFonts w:ascii="Times New Roman" w:hAnsi="Times New Roman" w:cs="Times New Roman"/>
          </w:rPr>
          <w:fldChar w:fldCharType="end"/>
        </w:r>
        <w:r w:rsidRPr="00C33FA0">
          <w:rPr>
            <w:rFonts w:ascii="Times New Roman" w:hAnsi="Times New Roman" w:cs="Times New Roman"/>
          </w:rPr>
          <w:t xml:space="preserve"> | </w:t>
        </w:r>
        <w:r w:rsidRPr="00C33FA0">
          <w:rPr>
            <w:rFonts w:ascii="Times New Roman" w:hAnsi="Times New Roman" w:cs="Times New Roman"/>
            <w:color w:val="7F7F7F" w:themeColor="background1" w:themeShade="7F"/>
            <w:spacing w:val="60"/>
          </w:rPr>
          <w:t>Strona</w:t>
        </w:r>
      </w:p>
    </w:sdtContent>
  </w:sdt>
  <w:p w14:paraId="7297D819" w14:textId="77777777" w:rsidR="00C33FA0" w:rsidRDefault="00C33FA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479407" w14:textId="77777777" w:rsidR="009665DB" w:rsidRDefault="009665DB" w:rsidP="00C33FA0">
      <w:pPr>
        <w:spacing w:after="0" w:line="240" w:lineRule="auto"/>
      </w:pPr>
      <w:r>
        <w:separator/>
      </w:r>
    </w:p>
  </w:footnote>
  <w:footnote w:type="continuationSeparator" w:id="0">
    <w:p w14:paraId="13F1C3BD" w14:textId="77777777" w:rsidR="009665DB" w:rsidRDefault="009665DB" w:rsidP="00C33F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D89D3" w14:textId="678BA2FF" w:rsidR="00C33FA0" w:rsidRPr="00C33FA0" w:rsidRDefault="009665DB" w:rsidP="00C33FA0">
    <w:pPr>
      <w:pStyle w:val="Nagwek"/>
      <w:jc w:val="right"/>
      <w:rPr>
        <w:rFonts w:ascii="Times New Roman" w:hAnsi="Times New Roman" w:cs="Times New Roman"/>
        <w:color w:val="4472C4" w:themeColor="accent1"/>
        <w:sz w:val="16"/>
        <w:szCs w:val="16"/>
      </w:rPr>
    </w:pPr>
    <w:sdt>
      <w:sdtPr>
        <w:rPr>
          <w:rFonts w:ascii="Times New Roman" w:eastAsia="Calibri" w:hAnsi="Times New Roman" w:cs="Times New Roman"/>
          <w:sz w:val="16"/>
          <w:szCs w:val="16"/>
        </w:rPr>
        <w:alias w:val="Tytuł"/>
        <w:tag w:val=""/>
        <w:id w:val="664756013"/>
        <w:placeholder>
          <w:docPart w:val="E300C3FC950E4D1B85511FDEAB774023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FF7D04">
          <w:rPr>
            <w:rFonts w:ascii="Times New Roman" w:eastAsia="Calibri" w:hAnsi="Times New Roman" w:cs="Times New Roman"/>
            <w:sz w:val="16"/>
            <w:szCs w:val="16"/>
          </w:rPr>
          <w:t>PLAN ROZWIJANIA KOMPETENCJI MATEMATYCZNYCH Gminnego Przedszkola w Nowej Wsi</w:t>
        </w:r>
      </w:sdtContent>
    </w:sdt>
    <w:r w:rsidR="00C33FA0" w:rsidRPr="00C33FA0">
      <w:rPr>
        <w:rFonts w:ascii="Times New Roman" w:hAnsi="Times New Roman" w:cs="Times New Roman"/>
        <w:color w:val="4472C4" w:themeColor="accent1"/>
        <w:sz w:val="16"/>
        <w:szCs w:val="16"/>
      </w:rPr>
      <w:t xml:space="preserve"> </w:t>
    </w:r>
  </w:p>
  <w:p w14:paraId="69C03782" w14:textId="77777777" w:rsidR="00C33FA0" w:rsidRDefault="00C33FA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3F597D"/>
    <w:multiLevelType w:val="multilevel"/>
    <w:tmpl w:val="9CB42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AF133C"/>
    <w:multiLevelType w:val="multilevel"/>
    <w:tmpl w:val="41CCA4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6F3D6A"/>
    <w:multiLevelType w:val="multilevel"/>
    <w:tmpl w:val="BAF26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B17B58"/>
    <w:multiLevelType w:val="multilevel"/>
    <w:tmpl w:val="46909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FE4DE7"/>
    <w:multiLevelType w:val="multilevel"/>
    <w:tmpl w:val="64ACA308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Yu Mincho Light" w:eastAsia="Yu Mincho Light" w:hAnsi="Yu Mincho Light" w:hint="eastAsia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985960"/>
    <w:multiLevelType w:val="multilevel"/>
    <w:tmpl w:val="1668D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B37250"/>
    <w:multiLevelType w:val="multilevel"/>
    <w:tmpl w:val="EC5AE7B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Yu Mincho Light" w:eastAsia="Yu Mincho Light" w:hAnsi="Yu Mincho Light" w:hint="eastAsia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9F64A14"/>
    <w:multiLevelType w:val="multilevel"/>
    <w:tmpl w:val="47003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C4B366B"/>
    <w:multiLevelType w:val="multilevel"/>
    <w:tmpl w:val="C8305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FC40E45"/>
    <w:multiLevelType w:val="multilevel"/>
    <w:tmpl w:val="37565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25C1477"/>
    <w:multiLevelType w:val="multilevel"/>
    <w:tmpl w:val="A8520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40537D2"/>
    <w:multiLevelType w:val="multilevel"/>
    <w:tmpl w:val="4A364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5FF05BF"/>
    <w:multiLevelType w:val="multilevel"/>
    <w:tmpl w:val="1D94F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8F75DCE"/>
    <w:multiLevelType w:val="multilevel"/>
    <w:tmpl w:val="F76C8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D1868D7"/>
    <w:multiLevelType w:val="multilevel"/>
    <w:tmpl w:val="A93A8B5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Yu Mincho Light" w:eastAsia="Yu Mincho Light" w:hAnsi="Yu Mincho Light" w:hint="eastAsia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30B1F02"/>
    <w:multiLevelType w:val="multilevel"/>
    <w:tmpl w:val="3820A06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Yu Mincho Light" w:eastAsia="Yu Mincho Light" w:hAnsi="Yu Mincho Light" w:hint="eastAsia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13445DA"/>
    <w:multiLevelType w:val="multilevel"/>
    <w:tmpl w:val="02D2A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C0121BA"/>
    <w:multiLevelType w:val="multilevel"/>
    <w:tmpl w:val="1E8C6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13659004">
    <w:abstractNumId w:val="1"/>
  </w:num>
  <w:num w:numId="2" w16cid:durableId="1545754683">
    <w:abstractNumId w:val="16"/>
  </w:num>
  <w:num w:numId="3" w16cid:durableId="766510544">
    <w:abstractNumId w:val="3"/>
  </w:num>
  <w:num w:numId="4" w16cid:durableId="742609950">
    <w:abstractNumId w:val="7"/>
  </w:num>
  <w:num w:numId="5" w16cid:durableId="1553077580">
    <w:abstractNumId w:val="8"/>
  </w:num>
  <w:num w:numId="6" w16cid:durableId="1581674467">
    <w:abstractNumId w:val="5"/>
  </w:num>
  <w:num w:numId="7" w16cid:durableId="1051617260">
    <w:abstractNumId w:val="0"/>
  </w:num>
  <w:num w:numId="8" w16cid:durableId="40402193">
    <w:abstractNumId w:val="2"/>
  </w:num>
  <w:num w:numId="9" w16cid:durableId="12342789">
    <w:abstractNumId w:val="9"/>
  </w:num>
  <w:num w:numId="10" w16cid:durableId="1080102152">
    <w:abstractNumId w:val="10"/>
  </w:num>
  <w:num w:numId="11" w16cid:durableId="1127047983">
    <w:abstractNumId w:val="11"/>
  </w:num>
  <w:num w:numId="12" w16cid:durableId="1768577289">
    <w:abstractNumId w:val="13"/>
  </w:num>
  <w:num w:numId="13" w16cid:durableId="1845393607">
    <w:abstractNumId w:val="17"/>
  </w:num>
  <w:num w:numId="14" w16cid:durableId="1825392439">
    <w:abstractNumId w:val="12"/>
  </w:num>
  <w:num w:numId="15" w16cid:durableId="992370689">
    <w:abstractNumId w:val="14"/>
  </w:num>
  <w:num w:numId="16" w16cid:durableId="1185945734">
    <w:abstractNumId w:val="6"/>
  </w:num>
  <w:num w:numId="17" w16cid:durableId="1160147672">
    <w:abstractNumId w:val="15"/>
  </w:num>
  <w:num w:numId="18" w16cid:durableId="157281018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2ED"/>
    <w:rsid w:val="001A308D"/>
    <w:rsid w:val="005F1B38"/>
    <w:rsid w:val="0063331B"/>
    <w:rsid w:val="007A7674"/>
    <w:rsid w:val="009665DB"/>
    <w:rsid w:val="009E47A2"/>
    <w:rsid w:val="00A5080B"/>
    <w:rsid w:val="00B667AC"/>
    <w:rsid w:val="00C33FA0"/>
    <w:rsid w:val="00DC02ED"/>
    <w:rsid w:val="00DD2863"/>
    <w:rsid w:val="00F90684"/>
    <w:rsid w:val="00FF7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AEFDC"/>
  <w15:chartTrackingRefBased/>
  <w15:docId w15:val="{36CBA8A0-A0F3-442B-ABE5-CC0A24F0E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02ED"/>
  </w:style>
  <w:style w:type="paragraph" w:styleId="Nagwek1">
    <w:name w:val="heading 1"/>
    <w:basedOn w:val="Normalny"/>
    <w:next w:val="Normalny"/>
    <w:link w:val="Nagwek1Znak"/>
    <w:uiPriority w:val="9"/>
    <w:qFormat/>
    <w:rsid w:val="00DC02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C02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C02E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C02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C02E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C02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C02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C02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C02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C02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C02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C02E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C02E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C02E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C02E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C02E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C02E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C02E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C02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C02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C02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C02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C02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C02E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C02E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C02E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C02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C02E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C02ED"/>
    <w:rPr>
      <w:b/>
      <w:bCs/>
      <w:smallCaps/>
      <w:color w:val="2F5496" w:themeColor="accent1" w:themeShade="BF"/>
      <w:spacing w:val="5"/>
    </w:rPr>
  </w:style>
  <w:style w:type="table" w:styleId="Tabelasiatki1jasna">
    <w:name w:val="Grid Table 1 Light"/>
    <w:basedOn w:val="Standardowy"/>
    <w:uiPriority w:val="46"/>
    <w:rsid w:val="00DC02E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agwek">
    <w:name w:val="header"/>
    <w:basedOn w:val="Normalny"/>
    <w:link w:val="NagwekZnak"/>
    <w:uiPriority w:val="99"/>
    <w:unhideWhenUsed/>
    <w:rsid w:val="00C33F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33FA0"/>
  </w:style>
  <w:style w:type="paragraph" w:styleId="Stopka">
    <w:name w:val="footer"/>
    <w:basedOn w:val="Normalny"/>
    <w:link w:val="StopkaZnak"/>
    <w:uiPriority w:val="99"/>
    <w:unhideWhenUsed/>
    <w:rsid w:val="00C33F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33F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300C3FC950E4D1B85511FDEAB77402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4BEF1B8-E1C1-4CE2-83FE-EAB86C8525A3}"/>
      </w:docPartPr>
      <w:docPartBody>
        <w:p w:rsidR="001643E8" w:rsidRDefault="008E73D9" w:rsidP="008E73D9">
          <w:pPr>
            <w:pStyle w:val="E300C3FC950E4D1B85511FDEAB774023"/>
          </w:pPr>
          <w:r>
            <w:rPr>
              <w:color w:val="4472C4" w:themeColor="accent1"/>
            </w:rPr>
            <w:t>[Tytuł dokumentu]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 Light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3D9"/>
    <w:rsid w:val="001643E8"/>
    <w:rsid w:val="00520B9E"/>
    <w:rsid w:val="0063331B"/>
    <w:rsid w:val="008E73D9"/>
    <w:rsid w:val="00A01D2D"/>
    <w:rsid w:val="00A5080B"/>
    <w:rsid w:val="00B667AC"/>
    <w:rsid w:val="00D66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E300C3FC950E4D1B85511FDEAB774023">
    <w:name w:val="E300C3FC950E4D1B85511FDEAB774023"/>
    <w:rsid w:val="008E73D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907</Words>
  <Characters>5447</Characters>
  <Application>Microsoft Office Word</Application>
  <DocSecurity>0</DocSecurity>
  <Lines>45</Lines>
  <Paragraphs>12</Paragraphs>
  <ScaleCrop>false</ScaleCrop>
  <Company/>
  <LinksUpToDate>false</LinksUpToDate>
  <CharactersWithSpaces>6342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ROZWIJANIA KOMPETENCJI MATEMATYCZNYCH Gminnego Przedszkola w Nowej Wsi</dc:title>
  <dc:subject/>
  <dc:creator>Ania Firlik</dc:creator>
  <cp:keywords/>
  <dc:description/>
  <cp:lastModifiedBy>Ania Firlik</cp:lastModifiedBy>
  <cp:revision>5</cp:revision>
  <dcterms:created xsi:type="dcterms:W3CDTF">2026-08-09T09:57:00Z</dcterms:created>
  <dcterms:modified xsi:type="dcterms:W3CDTF">2026-09-09T15:18:00Z</dcterms:modified>
</cp:coreProperties>
</file>